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t xml:space="preserve">Biometric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 xml:space="preserve">identity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recognition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Electronic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textbooks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>Blogs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>Bluetooth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Camera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phones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Cell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phones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>Context-sensitive devices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Desktop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computers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Digital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camcorders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Digital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cameras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Digital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dust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Digital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ink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Digital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 xml:space="preserve">video recorders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(e.g., TiVo, Media Center PCs)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Digital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voice recorders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>Distributed computing (e.g., SETI, Stanford Folding Project)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>E-mail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>Listservs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Microblogging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(e.g., Twitter)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File sharing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 xml:space="preserve">software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(e.g. BitTorrent)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>Global positioning satellites (GPS)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Holograms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 xml:space="preserve">w/ tactile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feedback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Implantable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devices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>Infrared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>Instant messaging (IM)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>Internet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Online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photo sharing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Laptop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computers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Computer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 xml:space="preserve">learning games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and simulations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Local area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networks (LANs)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>Massively multiplayer online role-playing games (MMPORGs)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Mesh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networks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mp3 players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(e.g., iPods)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Near-eye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displays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Networked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video cameras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>Online chat (synchronous)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>iPhone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Online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 xml:space="preserve">mapping software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(e.g. Google maps)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>Social bookmarking (e.g. Delicious, Diigo)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>Pagers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Personal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 xml:space="preserve">digital assistants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(PDAs)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>Podcasts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Radio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(AM/FM)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Radio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 xml:space="preserve">frequency IDs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(RFID)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>Blackberry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RSS aggregators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(for blog feeds)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Social networking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(e.g., MySpace, Facebook)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Streaming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audio/video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>Tablet PCs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>Telephone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>Television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Text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messaging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Video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conferencing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>Virtual private networks (VPNs)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Virtual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reality/avatars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Voice over IP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(VOIP)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>Voice recognition software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Wi-Fi </w:t>
      </w:r>
      <w:r>
        <w:rPr>
          <w:noProof/>
          <w:sz w:val="110"/>
          <w:szCs w:val="110"/>
        </w:rPr>
        <w:br/>
      </w:r>
      <w:r w:rsidRPr="000C5ABA">
        <w:rPr>
          <w:noProof/>
          <w:sz w:val="110"/>
          <w:szCs w:val="110"/>
        </w:rPr>
        <w:t>(802.11b</w:t>
      </w:r>
      <w:r>
        <w:rPr>
          <w:noProof/>
          <w:sz w:val="110"/>
          <w:szCs w:val="110"/>
        </w:rPr>
        <w:t xml:space="preserve">, </w:t>
      </w:r>
      <w:r w:rsidRPr="000C5ABA">
        <w:rPr>
          <w:noProof/>
          <w:sz w:val="110"/>
          <w:szCs w:val="110"/>
        </w:rPr>
        <w:t>a, g, n)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>Wikis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>WiMax</w:t>
      </w:r>
    </w:p>
    <w:p w:rsidR="00B27B0B" w:rsidRDefault="00B27B0B" w:rsidP="00950A43">
      <w:pPr>
        <w:jc w:val="center"/>
        <w:rPr>
          <w:sz w:val="110"/>
          <w:szCs w:val="110"/>
        </w:rPr>
        <w:sectPr w:rsidR="00B27B0B" w:rsidSect="00B27B0B">
          <w:pgSz w:w="12240" w:h="7920" w:code="1"/>
          <w:pgMar w:top="720" w:right="720" w:bottom="720" w:left="720" w:header="720" w:footer="720" w:gutter="0"/>
          <w:pgNumType w:start="1"/>
          <w:cols w:space="720"/>
          <w:vAlign w:val="center"/>
          <w:docGrid w:linePitch="360"/>
        </w:sectPr>
      </w:pPr>
      <w:r w:rsidRPr="000C5ABA">
        <w:rPr>
          <w:noProof/>
          <w:sz w:val="110"/>
          <w:szCs w:val="110"/>
        </w:rPr>
        <w:lastRenderedPageBreak/>
        <w:t xml:space="preserve">Touch </w:t>
      </w:r>
      <w:r>
        <w:rPr>
          <w:noProof/>
          <w:sz w:val="110"/>
          <w:szCs w:val="110"/>
        </w:rPr>
        <w:br/>
        <w:t>screens</w:t>
      </w:r>
    </w:p>
    <w:p w:rsidR="00B27B0B" w:rsidRPr="00F47799" w:rsidRDefault="00B27B0B" w:rsidP="00B27B0B">
      <w:pPr>
        <w:rPr>
          <w:sz w:val="110"/>
          <w:szCs w:val="110"/>
        </w:rPr>
      </w:pPr>
    </w:p>
    <w:sectPr w:rsidR="00B27B0B" w:rsidRPr="00F47799" w:rsidSect="00B27B0B">
      <w:type w:val="continuous"/>
      <w:pgSz w:w="12240" w:h="792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characterSpacingControl w:val="doNotCompress"/>
  <w:printTwoOnOne/>
  <w:compat/>
  <w:rsids>
    <w:rsidRoot w:val="00950A43"/>
    <w:rsid w:val="0039362B"/>
    <w:rsid w:val="0075169D"/>
    <w:rsid w:val="00950A43"/>
    <w:rsid w:val="00956BFD"/>
    <w:rsid w:val="00B27B0B"/>
    <w:rsid w:val="00F4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60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ScottMcLeod</dc:creator>
  <cp:keywords/>
  <dc:description/>
  <cp:lastModifiedBy>ScottMcLeod</cp:lastModifiedBy>
  <cp:revision>1</cp:revision>
  <dcterms:created xsi:type="dcterms:W3CDTF">2009-10-01T12:15:00Z</dcterms:created>
  <dcterms:modified xsi:type="dcterms:W3CDTF">2009-10-01T12:19:00Z</dcterms:modified>
</cp:coreProperties>
</file>